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38958" w14:textId="77777777" w:rsidR="005B1B49" w:rsidRDefault="005B1B49" w:rsidP="005B1B49">
      <w:pPr>
        <w:pStyle w:val="SensirionSubtitle"/>
      </w:pPr>
    </w:p>
    <w:p w14:paraId="6CC8B76E" w14:textId="77777777" w:rsidR="005B1B49" w:rsidRPr="005B1B49" w:rsidRDefault="005B1B49" w:rsidP="005B1B49">
      <w:pPr>
        <w:pStyle w:val="SensirionSubtitle"/>
        <w:rPr>
          <w:lang w:val="de-CH"/>
        </w:rPr>
      </w:pPr>
      <w:r w:rsidRPr="005B1B49">
        <w:rPr>
          <w:lang w:val="de-CH"/>
        </w:rPr>
        <w:t>Media Release</w:t>
      </w:r>
    </w:p>
    <w:p w14:paraId="6B31D538" w14:textId="6A4BE4CE" w:rsidR="005B1B49" w:rsidRPr="005B1B49" w:rsidRDefault="003B415C" w:rsidP="005B1B49">
      <w:pPr>
        <w:pStyle w:val="SensirionSubtitle"/>
        <w:rPr>
          <w:lang w:val="de-CH"/>
        </w:rPr>
      </w:pPr>
      <w:r>
        <w:rPr>
          <w:lang w:val="de-CH"/>
        </w:rPr>
        <w:t>March 2026,</w:t>
      </w:r>
      <w:r w:rsidR="005B1B49" w:rsidRPr="005B1B49">
        <w:rPr>
          <w:lang w:val="de-CH"/>
        </w:rPr>
        <w:t xml:space="preserve"> Sensirion AG, 8712 Stäfa, Schweiz</w:t>
      </w:r>
    </w:p>
    <w:p w14:paraId="71CDB2A9" w14:textId="77777777" w:rsidR="005B1B49" w:rsidRPr="005B1B49" w:rsidRDefault="005B1B49" w:rsidP="005B1B49">
      <w:pPr>
        <w:rPr>
          <w:lang w:val="de-CH" w:eastAsia="de-DE"/>
        </w:rPr>
      </w:pPr>
    </w:p>
    <w:p w14:paraId="7B4BFE31" w14:textId="77777777" w:rsidR="005B1B49" w:rsidRPr="005B1B49" w:rsidRDefault="005B1B49" w:rsidP="005B1B49">
      <w:pPr>
        <w:rPr>
          <w:lang w:val="de-CH" w:eastAsia="de-DE"/>
        </w:rPr>
      </w:pPr>
    </w:p>
    <w:p w14:paraId="397CF596" w14:textId="77777777" w:rsidR="00063F21" w:rsidRPr="00A92E20" w:rsidRDefault="00063F21" w:rsidP="00063F21">
      <w:pPr>
        <w:pStyle w:val="SensirionTitle"/>
        <w:rPr>
          <w:lang w:eastAsia="de-DE"/>
        </w:rPr>
      </w:pPr>
      <w:r w:rsidRPr="003B415C">
        <w:rPr>
          <w:lang w:eastAsia="de-DE"/>
        </w:rPr>
        <w:t>Sensirion wins Investment Impact Award 2026</w:t>
      </w:r>
    </w:p>
    <w:p w14:paraId="09E64DC4" w14:textId="77777777" w:rsidR="00063F21" w:rsidRPr="00001D48" w:rsidRDefault="00063F21" w:rsidP="00063F21">
      <w:pPr>
        <w:rPr>
          <w:lang w:eastAsia="de-DE"/>
        </w:rPr>
      </w:pPr>
    </w:p>
    <w:p w14:paraId="63421C9C" w14:textId="7825A324" w:rsidR="00063F21" w:rsidRPr="00731020" w:rsidRDefault="00063F21" w:rsidP="00063F21">
      <w:pPr>
        <w:pStyle w:val="SensirionSubtitle"/>
      </w:pPr>
      <w:r>
        <w:t xml:space="preserve">Sensirion, the expert for smart gas </w:t>
      </w:r>
      <w:r w:rsidR="00FE05CA">
        <w:t>sen</w:t>
      </w:r>
      <w:r w:rsidR="00A17B6B">
        <w:t>sing</w:t>
      </w:r>
      <w:r>
        <w:t xml:space="preserve"> solutions, has won an Investor Impact Award. The ongoing expansion in the Hungarian city of Debrecen was recognized as the most impactful small operational project in Europe. Sensirion completed its first factory in Debrecen in 2021, with further additions in 2023 and 2024.</w:t>
      </w:r>
      <w:r w:rsidRPr="00866A03">
        <w:t xml:space="preserve"> </w:t>
      </w:r>
      <w:r>
        <w:t>The judging panel awarded top marks to Sensirion for its commitment to sustainability and its proven ability to deliver its investments and create jobs during a period of global disruption.</w:t>
      </w:r>
    </w:p>
    <w:p w14:paraId="7A5086A7" w14:textId="77777777" w:rsidR="00063F21" w:rsidRDefault="00063F21" w:rsidP="00063F21">
      <w:pPr>
        <w:rPr>
          <w:lang w:eastAsia="de-DE"/>
        </w:rPr>
      </w:pPr>
    </w:p>
    <w:p w14:paraId="7E4AA9C7" w14:textId="77777777" w:rsidR="00063F21" w:rsidRDefault="00063F21" w:rsidP="00063F21">
      <w:pPr>
        <w:rPr>
          <w:lang w:eastAsia="de-DE"/>
        </w:rPr>
      </w:pPr>
      <w:r>
        <w:rPr>
          <w:lang w:eastAsia="de-DE"/>
        </w:rPr>
        <w:t xml:space="preserve">The publication </w:t>
      </w:r>
      <w:proofErr w:type="spellStart"/>
      <w:r>
        <w:rPr>
          <w:lang w:eastAsia="de-DE"/>
        </w:rPr>
        <w:t>fDi</w:t>
      </w:r>
      <w:proofErr w:type="spellEnd"/>
      <w:r>
        <w:rPr>
          <w:lang w:eastAsia="de-DE"/>
        </w:rPr>
        <w:t xml:space="preserve"> Intelligence is presenting its inaugural Investment Impact Awards 2026 this year. They recognize foreign direct investment (FDI) projects in Europe with the greatest potential to deliver significant on-the-ground impact. The awards highlight the companies and regions that are driving change throughout Europe.</w:t>
      </w:r>
      <w:r w:rsidRPr="004A1C32">
        <w:rPr>
          <w:lang w:eastAsia="de-DE"/>
        </w:rPr>
        <w:t xml:space="preserve"> </w:t>
      </w:r>
      <w:r>
        <w:rPr>
          <w:lang w:eastAsia="de-DE"/>
        </w:rPr>
        <w:t>The criteria for evaluating the projects were capital expenditure and job creation, as well as the potential for driving productivity and innovation, achieving strategic goals, and contributing to sustainability and inclusion.</w:t>
      </w:r>
    </w:p>
    <w:p w14:paraId="116033E7" w14:textId="77777777" w:rsidR="00063F21" w:rsidRDefault="00063F21" w:rsidP="00063F21">
      <w:pPr>
        <w:rPr>
          <w:lang w:eastAsia="de-DE"/>
        </w:rPr>
      </w:pPr>
    </w:p>
    <w:p w14:paraId="32B3DB18" w14:textId="77777777" w:rsidR="00063F21" w:rsidRDefault="00063F21" w:rsidP="00063F21">
      <w:pPr>
        <w:rPr>
          <w:lang w:eastAsia="de-DE"/>
        </w:rPr>
      </w:pPr>
      <w:r w:rsidRPr="00184B74">
        <w:rPr>
          <w:lang w:eastAsia="de-DE"/>
        </w:rPr>
        <w:t xml:space="preserve">A total of 106 entries from European locations </w:t>
      </w:r>
      <w:r>
        <w:rPr>
          <w:lang w:eastAsia="de-DE"/>
        </w:rPr>
        <w:t>competed</w:t>
      </w:r>
      <w:r w:rsidRPr="00184B74">
        <w:rPr>
          <w:lang w:eastAsia="de-DE"/>
        </w:rPr>
        <w:t xml:space="preserve"> for the awards. </w:t>
      </w:r>
      <w:r>
        <w:rPr>
          <w:lang w:eastAsia="de-DE"/>
        </w:rPr>
        <w:t xml:space="preserve">They </w:t>
      </w:r>
      <w:r w:rsidRPr="00AB0E9A">
        <w:rPr>
          <w:lang w:eastAsia="de-DE"/>
        </w:rPr>
        <w:t xml:space="preserve">were reviewed by a judging panel of six leading FDI experts, who evaluated the best projects in the two main categories </w:t>
      </w:r>
      <w:r w:rsidRPr="00184B74">
        <w:rPr>
          <w:lang w:eastAsia="de-DE"/>
        </w:rPr>
        <w:t xml:space="preserve">(announced and operational projects) </w:t>
      </w:r>
      <w:r w:rsidRPr="00AB0E9A">
        <w:rPr>
          <w:lang w:eastAsia="de-DE"/>
        </w:rPr>
        <w:t>and three subcategories</w:t>
      </w:r>
      <w:r>
        <w:rPr>
          <w:lang w:eastAsia="de-DE"/>
        </w:rPr>
        <w:t xml:space="preserve"> </w:t>
      </w:r>
      <w:r w:rsidRPr="00184B74">
        <w:rPr>
          <w:lang w:eastAsia="de-DE"/>
        </w:rPr>
        <w:t xml:space="preserve">(mega, </w:t>
      </w:r>
      <w:r>
        <w:rPr>
          <w:lang w:eastAsia="de-DE"/>
        </w:rPr>
        <w:t>mid</w:t>
      </w:r>
      <w:r w:rsidRPr="00184B74">
        <w:rPr>
          <w:lang w:eastAsia="de-DE"/>
        </w:rPr>
        <w:t>-sized and small projects)</w:t>
      </w:r>
      <w:r w:rsidRPr="00AB0E9A">
        <w:rPr>
          <w:lang w:eastAsia="de-DE"/>
        </w:rPr>
        <w:t>.</w:t>
      </w:r>
      <w:r w:rsidRPr="005826B9">
        <w:rPr>
          <w:lang w:eastAsia="de-DE"/>
        </w:rPr>
        <w:t xml:space="preserve"> </w:t>
      </w:r>
      <w:r w:rsidRPr="00184B74">
        <w:rPr>
          <w:lang w:eastAsia="de-DE"/>
        </w:rPr>
        <w:t xml:space="preserve">Sensirion </w:t>
      </w:r>
      <w:r>
        <w:rPr>
          <w:lang w:eastAsia="de-DE"/>
        </w:rPr>
        <w:t>won</w:t>
      </w:r>
      <w:r w:rsidRPr="00184B74">
        <w:rPr>
          <w:lang w:eastAsia="de-DE"/>
        </w:rPr>
        <w:t xml:space="preserve"> in the small operational project category.</w:t>
      </w:r>
    </w:p>
    <w:p w14:paraId="38E8E7B5" w14:textId="77777777" w:rsidR="00063F21" w:rsidRDefault="00063F21" w:rsidP="00063F21">
      <w:pPr>
        <w:rPr>
          <w:lang w:eastAsia="de-DE"/>
        </w:rPr>
      </w:pPr>
    </w:p>
    <w:p w14:paraId="5A0DE93D" w14:textId="77777777" w:rsidR="00063F21" w:rsidRDefault="00063F21" w:rsidP="00063F21">
      <w:pPr>
        <w:rPr>
          <w:lang w:eastAsia="de-DE"/>
        </w:rPr>
      </w:pPr>
      <w:r w:rsidRPr="00434287">
        <w:rPr>
          <w:lang w:eastAsia="de-DE"/>
        </w:rPr>
        <w:t xml:space="preserve">“We are proud of this award. With our Debrecen site, we have created a </w:t>
      </w:r>
      <w:r>
        <w:rPr>
          <w:lang w:eastAsia="de-DE"/>
        </w:rPr>
        <w:t>forward</w:t>
      </w:r>
      <w:r w:rsidRPr="00434287">
        <w:rPr>
          <w:lang w:eastAsia="de-DE"/>
        </w:rPr>
        <w:t>-</w:t>
      </w:r>
      <w:r>
        <w:rPr>
          <w:lang w:eastAsia="de-DE"/>
        </w:rPr>
        <w:t>thinking,</w:t>
      </w:r>
      <w:r w:rsidRPr="00434287">
        <w:rPr>
          <w:lang w:eastAsia="de-DE"/>
        </w:rPr>
        <w:t xml:space="preserve"> sustainable production environment that combines innovation with ergonomic design and cost efficiency. This approach </w:t>
      </w:r>
      <w:r>
        <w:rPr>
          <w:lang w:eastAsia="de-DE"/>
        </w:rPr>
        <w:t>boosts</w:t>
      </w:r>
      <w:r w:rsidRPr="00434287">
        <w:rPr>
          <w:lang w:eastAsia="de-DE"/>
        </w:rPr>
        <w:t xml:space="preserve"> our market position, creates new jobs, and enables us to optimize operating costs and maintain a strong competitive </w:t>
      </w:r>
      <w:r>
        <w:rPr>
          <w:lang w:eastAsia="de-DE"/>
        </w:rPr>
        <w:t>edge</w:t>
      </w:r>
      <w:r w:rsidRPr="00434287">
        <w:rPr>
          <w:lang w:eastAsia="de-DE"/>
        </w:rPr>
        <w:t>,” says Imre Toeroek, Head of Maintenance and Infrastructure, Sensirion Hungary.</w:t>
      </w:r>
    </w:p>
    <w:p w14:paraId="171108B8" w14:textId="77777777" w:rsidR="00063F21" w:rsidRDefault="00063F21" w:rsidP="004C72AA"/>
    <w:p w14:paraId="1C70F9ED" w14:textId="4EE96932" w:rsidR="00063F21" w:rsidRDefault="00063F21" w:rsidP="004C72AA">
      <w:r>
        <w:t xml:space="preserve">More information about the </w:t>
      </w:r>
      <w:r w:rsidRPr="003B415C">
        <w:rPr>
          <w:lang w:eastAsia="de-DE"/>
        </w:rPr>
        <w:t>Investment Impact Award</w:t>
      </w:r>
      <w:r w:rsidR="005C7FBE">
        <w:rPr>
          <w:lang w:eastAsia="de-DE"/>
        </w:rPr>
        <w:t xml:space="preserve"> 2026</w:t>
      </w:r>
      <w:r>
        <w:rPr>
          <w:lang w:eastAsia="de-DE"/>
        </w:rPr>
        <w:t>:</w:t>
      </w:r>
    </w:p>
    <w:p w14:paraId="1CD591B7" w14:textId="03883BF6" w:rsidR="004C72AA" w:rsidRPr="00063F21" w:rsidRDefault="00D4778D" w:rsidP="004C72AA">
      <w:pPr>
        <w:rPr>
          <w:lang w:eastAsia="de-DE"/>
        </w:rPr>
      </w:pPr>
      <w:hyperlink r:id="rId11" w:history="1">
        <w:r w:rsidRPr="00063F21">
          <w:rPr>
            <w:rStyle w:val="Hyperlink"/>
            <w:lang w:eastAsia="de-DE"/>
          </w:rPr>
          <w:t>https://www.fdiintelligence.com/special-report/d2661f95-0f89-4d87-99d7-0ab7a2bbeae9</w:t>
        </w:r>
      </w:hyperlink>
    </w:p>
    <w:p w14:paraId="133A6B09" w14:textId="77777777" w:rsidR="00D4778D" w:rsidRPr="00063F21" w:rsidRDefault="00D4778D" w:rsidP="004C72AA">
      <w:pPr>
        <w:rPr>
          <w:lang w:eastAsia="de-DE"/>
        </w:rPr>
      </w:pPr>
    </w:p>
    <w:p w14:paraId="14586C62" w14:textId="77777777" w:rsidR="00ED1987" w:rsidRPr="00063F21" w:rsidRDefault="00ED1987" w:rsidP="005B1B49">
      <w:pPr>
        <w:pBdr>
          <w:bottom w:val="single" w:sz="6" w:space="1" w:color="auto"/>
        </w:pBdr>
        <w:rPr>
          <w:lang w:eastAsia="de-DE"/>
        </w:rPr>
      </w:pPr>
    </w:p>
    <w:p w14:paraId="1F4294D0" w14:textId="77777777" w:rsidR="005B1B49" w:rsidRPr="00063F21" w:rsidRDefault="005B1B49" w:rsidP="005B1B49">
      <w:pPr>
        <w:rPr>
          <w:lang w:eastAsia="de-DE"/>
        </w:rPr>
      </w:pPr>
    </w:p>
    <w:p w14:paraId="5853C5A7" w14:textId="77777777" w:rsidR="005B1B49" w:rsidRDefault="005B1B49" w:rsidP="005B1B49">
      <w:pPr>
        <w:pStyle w:val="SensirionSubtitle"/>
      </w:pPr>
      <w:r>
        <w:t>About Sensirion – Experts for Environmental and Flow Sensor Solutions</w:t>
      </w:r>
    </w:p>
    <w:p w14:paraId="42E41405" w14:textId="3847C581" w:rsidR="534C778E" w:rsidRDefault="534C778E" w:rsidP="5B3BC13E">
      <w:pPr>
        <w:rPr>
          <w:rFonts w:ascii="Segoe UI" w:eastAsia="Segoe UI" w:hAnsi="Segoe UI" w:cs="Segoe UI"/>
        </w:rPr>
      </w:pPr>
      <w:r w:rsidRPr="5B3BC13E">
        <w:rPr>
          <w:rFonts w:ascii="Segoe UI" w:eastAsia="Segoe UI" w:hAnsi="Segoe UI" w:cs="Segoe UI"/>
          <w:color w:val="000000" w:themeColor="text1"/>
        </w:rPr>
        <w:t xml:space="preserve">Sensirion is one of the world’s leading developers and manufacturers of sensors and sensor solutions that improve efficiency, health, safety, and comfort. Founded in 1998, the company now employs around 1’200 people at its headquarters in </w:t>
      </w:r>
      <w:proofErr w:type="spellStart"/>
      <w:r w:rsidRPr="5B3BC13E">
        <w:rPr>
          <w:rFonts w:ascii="Segoe UI" w:eastAsia="Segoe UI" w:hAnsi="Segoe UI" w:cs="Segoe UI"/>
          <w:color w:val="000000" w:themeColor="text1"/>
        </w:rPr>
        <w:t>Stäfa</w:t>
      </w:r>
      <w:proofErr w:type="spellEnd"/>
      <w:r w:rsidRPr="5B3BC13E">
        <w:rPr>
          <w:rFonts w:ascii="Segoe UI" w:eastAsia="Segoe UI" w:hAnsi="Segoe UI" w:cs="Segoe UI"/>
          <w:color w:val="000000" w:themeColor="text1"/>
        </w:rPr>
        <w:t xml:space="preserve">, Switzerland, and in numerous international subsidiaries. Their product range includes environmental sensors for the precise and reliable measurement of humidity and temperature, volatile organic compounds (VOC), nitrogen oxides (NOx), carbon dioxide (CO₂), formaldehyde and particulate matter (PM2.5), as well as gas and liquid flow sensors, differential pressure sensors, and gas leakage sensors. These solutions are used across a wide range of applications. As a pioneer in innovation, Sensirion develops solutions for the specific needs of customers and partners from the automotive, industrial, medical, HVAC and consumer electronics markets, as well as high-quality products for cost-efficient mass production. More information and current key figures are available at </w:t>
      </w:r>
      <w:hyperlink r:id="rId12">
        <w:r w:rsidRPr="5B3BC13E">
          <w:rPr>
            <w:rStyle w:val="Hyperlink"/>
            <w:rFonts w:ascii="Segoe UI" w:eastAsia="Segoe UI" w:hAnsi="Segoe UI" w:cs="Segoe UI"/>
          </w:rPr>
          <w:t>www.sensirion.com</w:t>
        </w:r>
      </w:hyperlink>
      <w:r w:rsidRPr="5B3BC13E">
        <w:rPr>
          <w:rFonts w:ascii="Segoe UI" w:eastAsia="Segoe UI" w:hAnsi="Segoe UI" w:cs="Segoe UI"/>
          <w:color w:val="000000" w:themeColor="text1"/>
        </w:rPr>
        <w:t>.</w:t>
      </w:r>
    </w:p>
    <w:p w14:paraId="3425F879" w14:textId="77777777" w:rsidR="00986756" w:rsidRPr="00936C4F" w:rsidRDefault="00986756" w:rsidP="00986756">
      <w:pPr>
        <w:rPr>
          <w:lang w:eastAsia="de-DE"/>
        </w:rPr>
      </w:pPr>
    </w:p>
    <w:sectPr w:rsidR="00986756" w:rsidRPr="00936C4F"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E56A9" w14:textId="77777777" w:rsidR="00A57DF0" w:rsidRDefault="00A57DF0" w:rsidP="0054380F">
      <w:pPr>
        <w:spacing w:line="240" w:lineRule="auto"/>
      </w:pPr>
      <w:r>
        <w:separator/>
      </w:r>
    </w:p>
  </w:endnote>
  <w:endnote w:type="continuationSeparator" w:id="0">
    <w:p w14:paraId="64EC8C36" w14:textId="77777777" w:rsidR="00A57DF0" w:rsidRDefault="00A57DF0"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E60E9"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93D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B9173" w14:textId="77777777" w:rsidR="00A57DF0" w:rsidRDefault="00A57DF0" w:rsidP="0054380F">
      <w:pPr>
        <w:spacing w:line="240" w:lineRule="auto"/>
      </w:pPr>
      <w:r>
        <w:separator/>
      </w:r>
    </w:p>
  </w:footnote>
  <w:footnote w:type="continuationSeparator" w:id="0">
    <w:p w14:paraId="53B53A5D" w14:textId="77777777" w:rsidR="00A57DF0" w:rsidRDefault="00A57DF0"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8A28" w14:textId="77777777" w:rsidR="00D44150" w:rsidRDefault="00661641">
    <w:pPr>
      <w:pStyle w:val="Header"/>
    </w:pPr>
    <w:r>
      <w:rPr>
        <w:noProof/>
      </w:rPr>
      <w:drawing>
        <wp:anchor distT="0" distB="0" distL="0" distR="0" simplePos="0" relativeHeight="251655166" behindDoc="1" locked="1" layoutInCell="1" allowOverlap="1" wp14:anchorId="7C0A9420" wp14:editId="3CE18CFB">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4C83" w14:textId="77777777" w:rsidR="00D44150" w:rsidRDefault="00EE0CB5">
    <w:pPr>
      <w:pStyle w:val="Header"/>
    </w:pPr>
    <w:r>
      <w:rPr>
        <w:noProof/>
      </w:rPr>
      <w:drawing>
        <wp:anchor distT="0" distB="0" distL="114300" distR="114300" simplePos="0" relativeHeight="251657216" behindDoc="1" locked="0" layoutInCell="1" allowOverlap="1" wp14:anchorId="33EA4EAE" wp14:editId="3ED9265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98326B3"/>
    <w:multiLevelType w:val="multilevel"/>
    <w:tmpl w:val="A18A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D6BD3"/>
    <w:multiLevelType w:val="multilevel"/>
    <w:tmpl w:val="0AACE874"/>
    <w:numStyleLink w:val="SensirionList123Heading"/>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41C741D"/>
    <w:multiLevelType w:val="multilevel"/>
    <w:tmpl w:val="A85A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6"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6342B05"/>
    <w:multiLevelType w:val="multilevel"/>
    <w:tmpl w:val="1D46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394681"/>
    <w:multiLevelType w:val="multilevel"/>
    <w:tmpl w:val="0AACE874"/>
    <w:numStyleLink w:val="SensirionList123Heading"/>
  </w:abstractNum>
  <w:abstractNum w:abstractNumId="9"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9407E"/>
    <w:multiLevelType w:val="multilevel"/>
    <w:tmpl w:val="BECAD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12" w15:restartNumberingAfterBreak="0">
    <w:nsid w:val="4D700547"/>
    <w:multiLevelType w:val="multilevel"/>
    <w:tmpl w:val="3E90A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4" w15:restartNumberingAfterBreak="0">
    <w:nsid w:val="65E6631A"/>
    <w:multiLevelType w:val="multilevel"/>
    <w:tmpl w:val="5C10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6" w15:restartNumberingAfterBreak="0">
    <w:nsid w:val="79353A7C"/>
    <w:multiLevelType w:val="multilevel"/>
    <w:tmpl w:val="C9A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5F3D46"/>
    <w:multiLevelType w:val="multilevel"/>
    <w:tmpl w:val="B7AA7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341035">
    <w:abstractNumId w:val="0"/>
  </w:num>
  <w:num w:numId="2" w16cid:durableId="1465200474">
    <w:abstractNumId w:val="11"/>
  </w:num>
  <w:num w:numId="3" w16cid:durableId="1578400284">
    <w:abstractNumId w:val="5"/>
  </w:num>
  <w:num w:numId="4" w16cid:durableId="1091857931">
    <w:abstractNumId w:val="9"/>
  </w:num>
  <w:num w:numId="5" w16cid:durableId="996156133">
    <w:abstractNumId w:val="13"/>
  </w:num>
  <w:num w:numId="6" w16cid:durableId="154582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6"/>
  </w:num>
  <w:num w:numId="8" w16cid:durableId="1556505634">
    <w:abstractNumId w:val="8"/>
  </w:num>
  <w:num w:numId="9" w16cid:durableId="425276189">
    <w:abstractNumId w:val="2"/>
  </w:num>
  <w:num w:numId="10" w16cid:durableId="1797064802">
    <w:abstractNumId w:val="3"/>
  </w:num>
  <w:num w:numId="11" w16cid:durableId="941187127">
    <w:abstractNumId w:val="15"/>
  </w:num>
  <w:num w:numId="12" w16cid:durableId="537862058">
    <w:abstractNumId w:val="1"/>
  </w:num>
  <w:num w:numId="13" w16cid:durableId="815073376">
    <w:abstractNumId w:val="16"/>
  </w:num>
  <w:num w:numId="14" w16cid:durableId="1026178654">
    <w:abstractNumId w:val="17"/>
  </w:num>
  <w:num w:numId="15" w16cid:durableId="1601527835">
    <w:abstractNumId w:val="14"/>
  </w:num>
  <w:num w:numId="16" w16cid:durableId="285237115">
    <w:abstractNumId w:val="7"/>
  </w:num>
  <w:num w:numId="17" w16cid:durableId="1387682162">
    <w:abstractNumId w:val="12"/>
  </w:num>
  <w:num w:numId="18" w16cid:durableId="1358920974">
    <w:abstractNumId w:val="4"/>
  </w:num>
  <w:num w:numId="19" w16cid:durableId="208163100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47"/>
    <w:rsid w:val="00001D48"/>
    <w:rsid w:val="0002682B"/>
    <w:rsid w:val="000406CD"/>
    <w:rsid w:val="00063F21"/>
    <w:rsid w:val="000700BD"/>
    <w:rsid w:val="000718AC"/>
    <w:rsid w:val="00077DDB"/>
    <w:rsid w:val="000903CE"/>
    <w:rsid w:val="00092A23"/>
    <w:rsid w:val="00096D1E"/>
    <w:rsid w:val="000B2869"/>
    <w:rsid w:val="000D467B"/>
    <w:rsid w:val="000D523B"/>
    <w:rsid w:val="000D7F02"/>
    <w:rsid w:val="000F24EC"/>
    <w:rsid w:val="000F4CED"/>
    <w:rsid w:val="00102207"/>
    <w:rsid w:val="00112447"/>
    <w:rsid w:val="00114D80"/>
    <w:rsid w:val="001156D3"/>
    <w:rsid w:val="00124F40"/>
    <w:rsid w:val="001326B8"/>
    <w:rsid w:val="0013439B"/>
    <w:rsid w:val="00151C8E"/>
    <w:rsid w:val="001665A6"/>
    <w:rsid w:val="00184B74"/>
    <w:rsid w:val="001B29A6"/>
    <w:rsid w:val="001C4B1F"/>
    <w:rsid w:val="001E1FA7"/>
    <w:rsid w:val="001E282A"/>
    <w:rsid w:val="001E6D3A"/>
    <w:rsid w:val="00205BBC"/>
    <w:rsid w:val="00227D72"/>
    <w:rsid w:val="00246D5A"/>
    <w:rsid w:val="00271874"/>
    <w:rsid w:val="002779AB"/>
    <w:rsid w:val="00285EB8"/>
    <w:rsid w:val="00296DCD"/>
    <w:rsid w:val="002F53B8"/>
    <w:rsid w:val="002F75B2"/>
    <w:rsid w:val="003067D8"/>
    <w:rsid w:val="00316BE0"/>
    <w:rsid w:val="00323FC8"/>
    <w:rsid w:val="0032421A"/>
    <w:rsid w:val="0033350F"/>
    <w:rsid w:val="00344769"/>
    <w:rsid w:val="00365915"/>
    <w:rsid w:val="00372AC0"/>
    <w:rsid w:val="00374196"/>
    <w:rsid w:val="00384A16"/>
    <w:rsid w:val="00385ABE"/>
    <w:rsid w:val="00387466"/>
    <w:rsid w:val="00395AB5"/>
    <w:rsid w:val="003B415C"/>
    <w:rsid w:val="003D797A"/>
    <w:rsid w:val="003E3705"/>
    <w:rsid w:val="004103E3"/>
    <w:rsid w:val="00411C9F"/>
    <w:rsid w:val="00434287"/>
    <w:rsid w:val="00442153"/>
    <w:rsid w:val="004448D2"/>
    <w:rsid w:val="0047464B"/>
    <w:rsid w:val="004754CC"/>
    <w:rsid w:val="00483F63"/>
    <w:rsid w:val="0049233D"/>
    <w:rsid w:val="00495788"/>
    <w:rsid w:val="004A1C32"/>
    <w:rsid w:val="004B6F57"/>
    <w:rsid w:val="004C0541"/>
    <w:rsid w:val="004C72AA"/>
    <w:rsid w:val="004D1E9E"/>
    <w:rsid w:val="004E47E0"/>
    <w:rsid w:val="005007DF"/>
    <w:rsid w:val="00527B1E"/>
    <w:rsid w:val="0054380F"/>
    <w:rsid w:val="005619F6"/>
    <w:rsid w:val="005826B9"/>
    <w:rsid w:val="00584D18"/>
    <w:rsid w:val="00592B46"/>
    <w:rsid w:val="005B1B49"/>
    <w:rsid w:val="005C0352"/>
    <w:rsid w:val="005C7FBE"/>
    <w:rsid w:val="005D60EE"/>
    <w:rsid w:val="005E7EB2"/>
    <w:rsid w:val="005F24E3"/>
    <w:rsid w:val="006227DA"/>
    <w:rsid w:val="00632A09"/>
    <w:rsid w:val="00661641"/>
    <w:rsid w:val="00665C7D"/>
    <w:rsid w:val="006A5423"/>
    <w:rsid w:val="006C4645"/>
    <w:rsid w:val="006D30A0"/>
    <w:rsid w:val="006E5C06"/>
    <w:rsid w:val="00703360"/>
    <w:rsid w:val="00716F33"/>
    <w:rsid w:val="00725B00"/>
    <w:rsid w:val="007267E3"/>
    <w:rsid w:val="00731020"/>
    <w:rsid w:val="007A7C1D"/>
    <w:rsid w:val="007B0CAA"/>
    <w:rsid w:val="00811948"/>
    <w:rsid w:val="00840AA5"/>
    <w:rsid w:val="008531DD"/>
    <w:rsid w:val="00866A03"/>
    <w:rsid w:val="008C3807"/>
    <w:rsid w:val="008C59CA"/>
    <w:rsid w:val="00923720"/>
    <w:rsid w:val="009249ED"/>
    <w:rsid w:val="00935B8D"/>
    <w:rsid w:val="00936C4F"/>
    <w:rsid w:val="00943B2C"/>
    <w:rsid w:val="00957A44"/>
    <w:rsid w:val="00964ADD"/>
    <w:rsid w:val="00983745"/>
    <w:rsid w:val="0098564E"/>
    <w:rsid w:val="00986756"/>
    <w:rsid w:val="009C0788"/>
    <w:rsid w:val="009C43FC"/>
    <w:rsid w:val="009D2A77"/>
    <w:rsid w:val="009E32A0"/>
    <w:rsid w:val="009E5A33"/>
    <w:rsid w:val="00A10CC5"/>
    <w:rsid w:val="00A131A9"/>
    <w:rsid w:val="00A17B6B"/>
    <w:rsid w:val="00A32015"/>
    <w:rsid w:val="00A325E4"/>
    <w:rsid w:val="00A353C1"/>
    <w:rsid w:val="00A5624A"/>
    <w:rsid w:val="00A57DF0"/>
    <w:rsid w:val="00A71276"/>
    <w:rsid w:val="00A722D2"/>
    <w:rsid w:val="00A8202C"/>
    <w:rsid w:val="00A9042D"/>
    <w:rsid w:val="00A92E20"/>
    <w:rsid w:val="00A93798"/>
    <w:rsid w:val="00AA0595"/>
    <w:rsid w:val="00AA5F6F"/>
    <w:rsid w:val="00AB0E9A"/>
    <w:rsid w:val="00AB465E"/>
    <w:rsid w:val="00AD470F"/>
    <w:rsid w:val="00AE1D8A"/>
    <w:rsid w:val="00AE77FB"/>
    <w:rsid w:val="00AF3525"/>
    <w:rsid w:val="00AF587E"/>
    <w:rsid w:val="00B0608A"/>
    <w:rsid w:val="00B32786"/>
    <w:rsid w:val="00B36BAD"/>
    <w:rsid w:val="00B43297"/>
    <w:rsid w:val="00B5234F"/>
    <w:rsid w:val="00B54145"/>
    <w:rsid w:val="00B71553"/>
    <w:rsid w:val="00B730FE"/>
    <w:rsid w:val="00B757BD"/>
    <w:rsid w:val="00BC46E1"/>
    <w:rsid w:val="00BD1648"/>
    <w:rsid w:val="00C22BAE"/>
    <w:rsid w:val="00C3756F"/>
    <w:rsid w:val="00C5040D"/>
    <w:rsid w:val="00C60A7B"/>
    <w:rsid w:val="00C64E26"/>
    <w:rsid w:val="00CF2C8E"/>
    <w:rsid w:val="00CF7230"/>
    <w:rsid w:val="00D06FA3"/>
    <w:rsid w:val="00D44150"/>
    <w:rsid w:val="00D4778D"/>
    <w:rsid w:val="00D502C0"/>
    <w:rsid w:val="00D5508C"/>
    <w:rsid w:val="00D601C3"/>
    <w:rsid w:val="00D83E55"/>
    <w:rsid w:val="00D91EAB"/>
    <w:rsid w:val="00D9787E"/>
    <w:rsid w:val="00DA5EFF"/>
    <w:rsid w:val="00DB58D5"/>
    <w:rsid w:val="00DC7647"/>
    <w:rsid w:val="00DD22C0"/>
    <w:rsid w:val="00E01F44"/>
    <w:rsid w:val="00E20478"/>
    <w:rsid w:val="00E32DB8"/>
    <w:rsid w:val="00E37B1D"/>
    <w:rsid w:val="00E50847"/>
    <w:rsid w:val="00E67B03"/>
    <w:rsid w:val="00E76C33"/>
    <w:rsid w:val="00E94DCD"/>
    <w:rsid w:val="00EA7E28"/>
    <w:rsid w:val="00EC096E"/>
    <w:rsid w:val="00ED119D"/>
    <w:rsid w:val="00ED1987"/>
    <w:rsid w:val="00ED2F07"/>
    <w:rsid w:val="00EE0CB5"/>
    <w:rsid w:val="00EE28D7"/>
    <w:rsid w:val="00EF5079"/>
    <w:rsid w:val="00EF6FC3"/>
    <w:rsid w:val="00F03E27"/>
    <w:rsid w:val="00F07475"/>
    <w:rsid w:val="00F108E3"/>
    <w:rsid w:val="00F22AED"/>
    <w:rsid w:val="00F40AFE"/>
    <w:rsid w:val="00F5617D"/>
    <w:rsid w:val="00F76CF5"/>
    <w:rsid w:val="00F80C44"/>
    <w:rsid w:val="00FA2046"/>
    <w:rsid w:val="00FA463A"/>
    <w:rsid w:val="00FB08E7"/>
    <w:rsid w:val="00FE05CA"/>
    <w:rsid w:val="00FE1331"/>
    <w:rsid w:val="00FE7FCB"/>
    <w:rsid w:val="00FF1FC1"/>
    <w:rsid w:val="1159BC77"/>
    <w:rsid w:val="534C778E"/>
    <w:rsid w:val="5B3BC1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55EF5"/>
  <w15:chartTrackingRefBased/>
  <w15:docId w15:val="{15780F23-4D55-45A1-B593-462FCDC1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diintelligence.com/special-report/d2661f95-0f89-4d87-99d7-0ab7a2bbeae9"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eresola\Sensirion\Marketing%20and%20Communications%20-%20Documents\Collab\Press_Releases\01_Templates\Sensirion_Boilerplate_EN.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5526cf5818f34d6fe00a6de205b19d80">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add4f57da236148edcec270f1d4191d7"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SharedWithUsers xmlns="b1fe39c8-28e8-4fc2-89c1-b80381c4dc8f">
      <UserInfo>
        <DisplayName/>
        <AccountId xsi:nil="true"/>
        <AccountType/>
      </UserInfo>
    </SharedWithUsers>
  </documentManagement>
</p:properties>
</file>

<file path=customXml/itemProps1.xml><?xml version="1.0" encoding="utf-8"?>
<ds:datastoreItem xmlns:ds="http://schemas.openxmlformats.org/officeDocument/2006/customXml" ds:itemID="{E21ED166-F5CC-4CED-AF3B-E1466CB478FE}"/>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docProps/app.xml><?xml version="1.0" encoding="utf-8"?>
<Properties xmlns="http://schemas.openxmlformats.org/officeDocument/2006/extended-properties" xmlns:vt="http://schemas.openxmlformats.org/officeDocument/2006/docPropsVTypes">
  <Template>Sensirion_Boilerplate_EN</Template>
  <TotalTime>0</TotalTime>
  <Pages>1</Pages>
  <Words>457</Words>
  <Characters>2886</Characters>
  <Application>Microsoft Office Word</Application>
  <DocSecurity>0</DocSecurity>
  <Lines>24</Lines>
  <Paragraphs>6</Paragraphs>
  <ScaleCrop>false</ScaleCrop>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Barbara Thurnherr</cp:lastModifiedBy>
  <cp:revision>21</cp:revision>
  <cp:lastPrinted>2023-10-09T08:18:00Z</cp:lastPrinted>
  <dcterms:created xsi:type="dcterms:W3CDTF">2026-02-25T07:37:00Z</dcterms:created>
  <dcterms:modified xsi:type="dcterms:W3CDTF">2026-03-11T13:46:00Z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2026-01-14T10:23:02Z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0d05af7b-40fd-4793-84f6-8774343fcf47</vt:lpwstr>
  </property>
  <property fmtid="{D5CDD505-2E9C-101B-9397-08002B2CF9AE}" pid="10" name="MSIP_Label_8b833d12-c387-4ee1-b3ed-d59690047b70_ContentBits">
    <vt:lpwstr>0</vt:lpwstr>
  </property>
  <property fmtid="{D5CDD505-2E9C-101B-9397-08002B2CF9AE}" pid="11" name="MSIP_Label_8b833d12-c387-4ee1-b3ed-d59690047b70_Tag">
    <vt:lpwstr>10, 3, 0, 2</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